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16" w:rsidRDefault="00187E16" w:rsidP="00F60C19">
      <w:pPr>
        <w:tabs>
          <w:tab w:val="left" w:pos="1134"/>
          <w:tab w:val="left" w:pos="5103"/>
        </w:tabs>
        <w:spacing w:line="240" w:lineRule="exact"/>
        <w:outlineLvl w:val="0"/>
        <w:rPr>
          <w:b/>
          <w:sz w:val="22"/>
          <w:szCs w:val="22"/>
        </w:rPr>
      </w:pPr>
    </w:p>
    <w:p w:rsidR="00040DC7" w:rsidRPr="00636D5E" w:rsidRDefault="00040DC7" w:rsidP="00187E16">
      <w:pPr>
        <w:tabs>
          <w:tab w:val="left" w:pos="1134"/>
          <w:tab w:val="left" w:pos="5103"/>
        </w:tabs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0C19" w:rsidRPr="00636D5E" w:rsidRDefault="002366F1" w:rsidP="00F60C19">
      <w:pPr>
        <w:tabs>
          <w:tab w:val="left" w:pos="1134"/>
          <w:tab w:val="left" w:pos="5103"/>
        </w:tabs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6D5E">
        <w:rPr>
          <w:rFonts w:ascii="Times New Roman" w:hAnsi="Times New Roman" w:cs="Times New Roman"/>
          <w:b/>
          <w:sz w:val="28"/>
          <w:szCs w:val="28"/>
        </w:rPr>
        <w:t xml:space="preserve">ICCREA </w:t>
      </w:r>
      <w:r w:rsidR="00F60C19" w:rsidRPr="00636D5E">
        <w:rPr>
          <w:rFonts w:ascii="Times New Roman" w:hAnsi="Times New Roman" w:cs="Times New Roman"/>
          <w:b/>
          <w:sz w:val="28"/>
          <w:szCs w:val="28"/>
        </w:rPr>
        <w:t xml:space="preserve">BANCAIMPRESA </w:t>
      </w:r>
      <w:r w:rsidRPr="00636D5E">
        <w:rPr>
          <w:rFonts w:ascii="Times New Roman" w:hAnsi="Times New Roman" w:cs="Times New Roman"/>
          <w:b/>
          <w:sz w:val="28"/>
          <w:szCs w:val="28"/>
        </w:rPr>
        <w:t xml:space="preserve">(GRUPPO BANCARIO ICCREA) E </w:t>
      </w:r>
      <w:r w:rsidR="00F60C19" w:rsidRPr="00636D5E">
        <w:rPr>
          <w:rFonts w:ascii="Times New Roman" w:hAnsi="Times New Roman" w:cs="Times New Roman"/>
          <w:b/>
          <w:sz w:val="28"/>
          <w:szCs w:val="28"/>
        </w:rPr>
        <w:t xml:space="preserve">SACE INSIEME PER L’INTERNAZIONALIZZAZIONE DELLE PMI: </w:t>
      </w:r>
    </w:p>
    <w:p w:rsidR="00F60C19" w:rsidRPr="00636D5E" w:rsidRDefault="00F60C19" w:rsidP="00F60C19">
      <w:pPr>
        <w:tabs>
          <w:tab w:val="left" w:pos="1134"/>
          <w:tab w:val="left" w:pos="5103"/>
        </w:tabs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6D5E">
        <w:rPr>
          <w:rFonts w:ascii="Times New Roman" w:hAnsi="Times New Roman" w:cs="Times New Roman"/>
          <w:b/>
          <w:sz w:val="28"/>
          <w:szCs w:val="28"/>
        </w:rPr>
        <w:t>25 MILIONI DI FINANZIAMENTI A BREVE TERMINE</w:t>
      </w:r>
    </w:p>
    <w:p w:rsidR="00162773" w:rsidRPr="00636D5E" w:rsidRDefault="00162773" w:rsidP="00162773">
      <w:pPr>
        <w:pStyle w:val="Default"/>
        <w:spacing w:before="240"/>
        <w:jc w:val="both"/>
        <w:rPr>
          <w:rFonts w:eastAsia="Times New Roman"/>
          <w:i/>
          <w:color w:val="auto"/>
          <w:lang w:eastAsia="en-US"/>
        </w:rPr>
      </w:pPr>
      <w:r w:rsidRPr="00636D5E">
        <w:rPr>
          <w:rFonts w:eastAsia="Times New Roman"/>
          <w:i/>
          <w:color w:val="auto"/>
          <w:lang w:eastAsia="en-US"/>
        </w:rPr>
        <w:t xml:space="preserve">Firmata </w:t>
      </w:r>
      <w:r w:rsidR="00DF25EB" w:rsidRPr="00636D5E">
        <w:rPr>
          <w:rFonts w:eastAsia="Times New Roman"/>
          <w:i/>
          <w:color w:val="auto"/>
          <w:lang w:eastAsia="en-US"/>
        </w:rPr>
        <w:t xml:space="preserve">la </w:t>
      </w:r>
      <w:r w:rsidRPr="00636D5E">
        <w:rPr>
          <w:rFonts w:eastAsia="Times New Roman"/>
          <w:i/>
          <w:color w:val="auto"/>
          <w:lang w:eastAsia="en-US"/>
        </w:rPr>
        <w:t xml:space="preserve">nuova convenzione che porta a € 100 milioni il plafond di finanziamenti per </w:t>
      </w:r>
      <w:r w:rsidR="00DF25EB" w:rsidRPr="00636D5E">
        <w:rPr>
          <w:rFonts w:eastAsia="Times New Roman"/>
          <w:i/>
          <w:color w:val="auto"/>
          <w:lang w:eastAsia="en-US"/>
        </w:rPr>
        <w:t xml:space="preserve">le </w:t>
      </w:r>
      <w:r w:rsidRPr="00636D5E">
        <w:rPr>
          <w:rFonts w:eastAsia="Times New Roman"/>
          <w:i/>
          <w:color w:val="auto"/>
          <w:lang w:eastAsia="en-US"/>
        </w:rPr>
        <w:t xml:space="preserve">attività di internazionalizzazione messi a disposizione delle imprese attraverso la partnership </w:t>
      </w:r>
      <w:r w:rsidR="00DF25EB" w:rsidRPr="00636D5E">
        <w:rPr>
          <w:rFonts w:eastAsia="Times New Roman"/>
          <w:i/>
          <w:color w:val="auto"/>
          <w:lang w:eastAsia="en-US"/>
        </w:rPr>
        <w:t xml:space="preserve">tra </w:t>
      </w:r>
      <w:r w:rsidRPr="00636D5E">
        <w:rPr>
          <w:rFonts w:eastAsia="Times New Roman"/>
          <w:i/>
          <w:color w:val="auto"/>
          <w:lang w:eastAsia="en-US"/>
        </w:rPr>
        <w:t>Iccrea BancaImpresa – SACE.</w:t>
      </w:r>
    </w:p>
    <w:p w:rsidR="00187E16" w:rsidRPr="00636D5E" w:rsidRDefault="00187E16" w:rsidP="00187E16">
      <w:pPr>
        <w:pStyle w:val="StileGiustificato"/>
        <w:ind w:firstLine="283"/>
        <w:rPr>
          <w:rFonts w:ascii="Times New Roman" w:eastAsia="Calibri" w:hAnsi="Times New Roman"/>
          <w:sz w:val="24"/>
          <w:szCs w:val="24"/>
          <w:lang w:eastAsia="en-US"/>
        </w:rPr>
      </w:pPr>
    </w:p>
    <w:p w:rsidR="00162773" w:rsidRPr="00636D5E" w:rsidRDefault="00162773" w:rsidP="0016277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36D5E">
        <w:rPr>
          <w:rFonts w:ascii="Times New Roman" w:hAnsi="Times New Roman" w:cs="Times New Roman"/>
          <w:sz w:val="24"/>
          <w:szCs w:val="24"/>
          <w:lang w:eastAsia="en-US"/>
        </w:rPr>
        <w:t>Roma</w:t>
      </w:r>
      <w:r w:rsidR="00187E16"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9846DF" w:rsidRPr="00636D5E">
        <w:rPr>
          <w:rFonts w:ascii="Times New Roman" w:hAnsi="Times New Roman" w:cs="Times New Roman"/>
          <w:sz w:val="24"/>
          <w:szCs w:val="24"/>
          <w:lang w:eastAsia="en-US"/>
        </w:rPr>
        <w:t>14</w:t>
      </w:r>
      <w:r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 gennaio 2013</w:t>
      </w:r>
      <w:r w:rsidR="00636D5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6D5E" w:rsidRPr="00636D5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proofErr w:type="spellStart"/>
      <w:r w:rsidRPr="00636D5E">
        <w:rPr>
          <w:rFonts w:ascii="Times New Roman" w:hAnsi="Times New Roman" w:cs="Times New Roman"/>
          <w:sz w:val="24"/>
          <w:szCs w:val="24"/>
          <w:lang w:eastAsia="en-US"/>
        </w:rPr>
        <w:t>Iccrea</w:t>
      </w:r>
      <w:proofErr w:type="spellEnd"/>
      <w:r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36D5E">
        <w:rPr>
          <w:rFonts w:ascii="Times New Roman" w:hAnsi="Times New Roman" w:cs="Times New Roman"/>
          <w:sz w:val="24"/>
          <w:szCs w:val="24"/>
          <w:lang w:eastAsia="en-US"/>
        </w:rPr>
        <w:t>BancaImpresa</w:t>
      </w:r>
      <w:proofErr w:type="spellEnd"/>
      <w:r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, la banca corporate del Credito Cooperativo controllata da Iccrea Holding, e SACE, il gruppo assicurativo-finanziario che sostiene la crescita e la competitività delle imprese italiane, hanno firmato un nuovo accordo che consentirà l’erogazione di € 25 milioni di finanziamenti a breve termine per i progetti di internazionalizzazione delle </w:t>
      </w:r>
      <w:proofErr w:type="spellStart"/>
      <w:r w:rsidRPr="00636D5E">
        <w:rPr>
          <w:rFonts w:ascii="Times New Roman" w:hAnsi="Times New Roman" w:cs="Times New Roman"/>
          <w:sz w:val="24"/>
          <w:szCs w:val="24"/>
          <w:lang w:eastAsia="en-US"/>
        </w:rPr>
        <w:t>Pmi</w:t>
      </w:r>
      <w:proofErr w:type="spellEnd"/>
      <w:r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DF33A1" w:rsidRPr="00636D5E" w:rsidRDefault="00DF33A1" w:rsidP="00DF33A1">
      <w:pPr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6D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Grazie all’intesa, le </w:t>
      </w:r>
      <w:proofErr w:type="spellStart"/>
      <w:r w:rsidRPr="00636D5E">
        <w:rPr>
          <w:rFonts w:ascii="Times New Roman" w:eastAsia="Calibri" w:hAnsi="Times New Roman" w:cs="Times New Roman"/>
          <w:sz w:val="24"/>
          <w:szCs w:val="24"/>
          <w:lang w:eastAsia="en-US"/>
        </w:rPr>
        <w:t>Pmi</w:t>
      </w:r>
      <w:proofErr w:type="spellEnd"/>
      <w:r w:rsidRPr="00636D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con fatturato complessivo fino a € 250 milioni realizzato per almeno il 10% all’estero, potranno rivolgersi agli sportelli delle Banche di Credito Cooperativo e Casse Rurali italiane per richiedere finanziamenti a breve termine destinati a finanziare esigenze di capitale circolante, fabbisogni legati all’esecuzione di lavori con committenti esteri e progetti di internazionalizzazione. I finanziamenti potranno avere una durata compresa tra i 6 e i 18 mesi, un importo minimo di € 200.000 e saranno garantiti da SACE fino al 70%.</w:t>
      </w:r>
    </w:p>
    <w:p w:rsidR="00162773" w:rsidRPr="00636D5E" w:rsidRDefault="00162773" w:rsidP="00162773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2773" w:rsidRPr="00636D5E" w:rsidRDefault="00162773" w:rsidP="00162773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36D5E">
        <w:rPr>
          <w:rFonts w:ascii="Times New Roman" w:hAnsi="Times New Roman" w:cs="Times New Roman"/>
          <w:sz w:val="24"/>
          <w:szCs w:val="24"/>
          <w:lang w:eastAsia="en-US"/>
        </w:rPr>
        <w:t>La partnership tra Iccrea BancaImpresa e SACE, già collaudata da tempo, rappresenta uno strumento di sostegn</w:t>
      </w:r>
      <w:bookmarkStart w:id="0" w:name="_GoBack"/>
      <w:bookmarkEnd w:id="0"/>
      <w:r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o a quelle aziende che aspirano ad accrescere la loro competitività all'estero. </w:t>
      </w:r>
      <w:r w:rsidR="00063FD4" w:rsidRPr="00636D5E">
        <w:rPr>
          <w:rFonts w:ascii="Times New Roman" w:hAnsi="Times New Roman" w:cs="Times New Roman"/>
          <w:sz w:val="24"/>
          <w:szCs w:val="24"/>
          <w:lang w:eastAsia="en-US"/>
        </w:rPr>
        <w:t>L</w:t>
      </w:r>
      <w:r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a presenza capillare di Iccrea BancaImpresa </w:t>
      </w:r>
      <w:r w:rsidR="00063FD4" w:rsidRPr="00636D5E">
        <w:rPr>
          <w:rFonts w:ascii="Times New Roman" w:hAnsi="Times New Roman" w:cs="Times New Roman"/>
          <w:sz w:val="24"/>
          <w:szCs w:val="24"/>
          <w:lang w:eastAsia="en-US"/>
        </w:rPr>
        <w:t>sul</w:t>
      </w:r>
      <w:r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 territorio</w:t>
      </w:r>
      <w:r w:rsidR="00063FD4" w:rsidRPr="00636D5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63FD4"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grazie alle </w:t>
      </w:r>
      <w:r w:rsidRPr="00636D5E">
        <w:rPr>
          <w:rFonts w:ascii="Times New Roman" w:hAnsi="Times New Roman" w:cs="Times New Roman"/>
          <w:sz w:val="24"/>
          <w:szCs w:val="24"/>
          <w:lang w:eastAsia="en-US"/>
        </w:rPr>
        <w:t>Banche di Credito Cooperativo</w:t>
      </w:r>
      <w:r w:rsidR="00DF25EB" w:rsidRPr="00636D5E">
        <w:rPr>
          <w:rFonts w:ascii="Times New Roman" w:hAnsi="Times New Roman" w:cs="Times New Roman"/>
          <w:sz w:val="24"/>
          <w:szCs w:val="24"/>
          <w:lang w:eastAsia="en-US"/>
        </w:rPr>
        <w:t>, ben si coniuga infatti</w:t>
      </w:r>
      <w:r w:rsidR="00063FD4"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 con </w:t>
      </w:r>
      <w:r w:rsidRPr="00636D5E">
        <w:rPr>
          <w:rFonts w:ascii="Times New Roman" w:hAnsi="Times New Roman" w:cs="Times New Roman"/>
          <w:sz w:val="24"/>
          <w:szCs w:val="24"/>
          <w:lang w:eastAsia="en-US"/>
        </w:rPr>
        <w:t>l’esperienza e la capacità di assunzione dei rischi di un partner come SACE</w:t>
      </w:r>
      <w:r w:rsidR="009F7240" w:rsidRPr="00636D5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63FD4"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consentendo </w:t>
      </w:r>
      <w:r w:rsidRPr="00636D5E">
        <w:rPr>
          <w:rFonts w:ascii="Times New Roman" w:hAnsi="Times New Roman" w:cs="Times New Roman"/>
          <w:sz w:val="24"/>
          <w:szCs w:val="24"/>
          <w:lang w:eastAsia="en-US"/>
        </w:rPr>
        <w:t xml:space="preserve">velocità di risposta e sensibilità verso le esigenze del cliente tipiche della banca territoriale. </w:t>
      </w:r>
    </w:p>
    <w:p w:rsidR="00187E16" w:rsidRPr="00636D5E" w:rsidRDefault="00187E16" w:rsidP="00187E1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B4BE7" w:rsidRPr="00636D5E" w:rsidRDefault="002B4BE7" w:rsidP="002B4BE7">
      <w:pPr>
        <w:autoSpaceDE w:val="0"/>
        <w:autoSpaceDN w:val="0"/>
        <w:adjustRightInd w:val="0"/>
        <w:spacing w:after="0"/>
        <w:jc w:val="left"/>
        <w:rPr>
          <w:rFonts w:ascii="Times New Roman" w:eastAsia="Calibri" w:hAnsi="Times New Roman" w:cs="Times New Roman"/>
          <w:i/>
          <w:iCs/>
        </w:rPr>
      </w:pPr>
      <w:r w:rsidRPr="00636D5E">
        <w:rPr>
          <w:rFonts w:ascii="Times New Roman" w:eastAsia="Calibri" w:hAnsi="Times New Roman" w:cs="Times New Roman"/>
          <w:b/>
          <w:i/>
          <w:iCs/>
        </w:rPr>
        <w:t>SACE</w:t>
      </w:r>
      <w:r w:rsidRPr="00636D5E">
        <w:rPr>
          <w:rFonts w:ascii="Times New Roman" w:eastAsia="Calibri" w:hAnsi="Times New Roman" w:cs="Times New Roman"/>
          <w:i/>
          <w:iCs/>
        </w:rPr>
        <w:t xml:space="preserve"> offre servizi di export credit, assicurazione del credito, protezione degli investimenti all’estero, garanzie finanziarie, cauzioni e factoring. Con € 70 miliardi di operazioni assicurate in 180 paesi, il Gruppo SACE sostiene la competitività delle imprese in Italia e all’estero, garantendo flussi di cassa più stabili e trasformando i rischi di insolvenza delle imprese in opportunità di sviluppo. </w:t>
      </w:r>
    </w:p>
    <w:p w:rsidR="002B4BE7" w:rsidRPr="00636D5E" w:rsidRDefault="002B4BE7" w:rsidP="002B4BE7">
      <w:pPr>
        <w:spacing w:after="0"/>
        <w:jc w:val="left"/>
        <w:rPr>
          <w:rFonts w:ascii="Times New Roman" w:eastAsia="Calibri" w:hAnsi="Times New Roman" w:cs="Times New Roman"/>
          <w:i/>
          <w:iCs/>
        </w:rPr>
      </w:pPr>
      <w:r w:rsidRPr="00636D5E">
        <w:rPr>
          <w:rFonts w:ascii="Times New Roman" w:eastAsia="Calibri" w:hAnsi="Times New Roman" w:cs="Times New Roman"/>
          <w:i/>
          <w:iCs/>
        </w:rPr>
        <w:t xml:space="preserve">SACE è vicina alle </w:t>
      </w:r>
      <w:proofErr w:type="spellStart"/>
      <w:r w:rsidRPr="00636D5E">
        <w:rPr>
          <w:rFonts w:ascii="Times New Roman" w:eastAsia="Calibri" w:hAnsi="Times New Roman" w:cs="Times New Roman"/>
          <w:i/>
          <w:iCs/>
        </w:rPr>
        <w:t>Pmi</w:t>
      </w:r>
      <w:proofErr w:type="spellEnd"/>
      <w:r w:rsidRPr="00636D5E">
        <w:rPr>
          <w:rFonts w:ascii="Times New Roman" w:eastAsia="Calibri" w:hAnsi="Times New Roman" w:cs="Times New Roman"/>
          <w:i/>
          <w:iCs/>
        </w:rPr>
        <w:t xml:space="preserve"> che segue attraverso una rete di uffici su tutto il territorio italiano ( Bari, Firenze, Lucca, Milano, Modena, Monza, Pesaro, Roma, Torino, Venezia, Verona). Le sedi di SACE sono in grado di gestire autonomamente l’intero processo di domanda, valutazione ed emissione delle coperture assicurative.</w:t>
      </w:r>
    </w:p>
    <w:p w:rsidR="002B4BE7" w:rsidRPr="00636D5E" w:rsidRDefault="002B4BE7" w:rsidP="00840806">
      <w:pPr>
        <w:spacing w:after="0"/>
        <w:jc w:val="left"/>
        <w:rPr>
          <w:rFonts w:ascii="Times New Roman" w:eastAsia="Calibri" w:hAnsi="Times New Roman" w:cs="Times New Roman"/>
          <w:i/>
        </w:rPr>
      </w:pPr>
    </w:p>
    <w:p w:rsidR="00DE167C" w:rsidRPr="00636D5E" w:rsidRDefault="00DE167C" w:rsidP="00DE167C">
      <w:pPr>
        <w:autoSpaceDE w:val="0"/>
        <w:autoSpaceDN w:val="0"/>
        <w:adjustRightInd w:val="0"/>
        <w:spacing w:after="0"/>
        <w:jc w:val="left"/>
        <w:rPr>
          <w:rFonts w:ascii="Times New Roman" w:eastAsia="Calibri" w:hAnsi="Times New Roman" w:cs="Times New Roman"/>
          <w:i/>
        </w:rPr>
      </w:pPr>
      <w:r w:rsidRPr="00636D5E">
        <w:rPr>
          <w:rFonts w:ascii="Times New Roman" w:eastAsia="Calibri" w:hAnsi="Times New Roman" w:cs="Times New Roman"/>
          <w:b/>
          <w:bCs/>
          <w:i/>
          <w:iCs/>
        </w:rPr>
        <w:t xml:space="preserve">Il Gruppo bancario </w:t>
      </w:r>
      <w:proofErr w:type="spellStart"/>
      <w:r w:rsidRPr="00636D5E">
        <w:rPr>
          <w:rFonts w:ascii="Times New Roman" w:eastAsia="Calibri" w:hAnsi="Times New Roman" w:cs="Times New Roman"/>
          <w:b/>
          <w:bCs/>
          <w:i/>
          <w:iCs/>
        </w:rPr>
        <w:t>Iccrea</w:t>
      </w:r>
      <w:proofErr w:type="spellEnd"/>
      <w:r w:rsidRPr="00636D5E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636D5E">
        <w:rPr>
          <w:rFonts w:ascii="Times New Roman" w:eastAsia="Calibri" w:hAnsi="Times New Roman" w:cs="Times New Roman"/>
          <w:i/>
          <w:iCs/>
        </w:rPr>
        <w:t xml:space="preserve">riunisce le aziende che forniscono alle Banche di Credito Cooperativo un sistema di offerta competitivo, predisposto per i loro 6 </w:t>
      </w:r>
      <w:r w:rsidRPr="00636D5E">
        <w:rPr>
          <w:rFonts w:ascii="Times New Roman" w:eastAsia="Calibri" w:hAnsi="Times New Roman" w:cs="Times New Roman"/>
          <w:b/>
          <w:bCs/>
          <w:i/>
          <w:iCs/>
        </w:rPr>
        <w:t xml:space="preserve">milioni di clienti. Iccrea Holding S.p.A. </w:t>
      </w:r>
      <w:r w:rsidRPr="00636D5E">
        <w:rPr>
          <w:rFonts w:ascii="Times New Roman" w:eastAsia="Calibri" w:hAnsi="Times New Roman" w:cs="Times New Roman"/>
          <w:i/>
          <w:iCs/>
        </w:rPr>
        <w:t>è la Capogruppo, e controlla le società che offrono prodotti e servizi per l’operatività delle BCC (</w:t>
      </w:r>
      <w:r w:rsidRPr="00636D5E">
        <w:rPr>
          <w:rFonts w:ascii="Times New Roman" w:eastAsia="Calibri" w:hAnsi="Times New Roman" w:cs="Times New Roman"/>
          <w:i/>
        </w:rPr>
        <w:t xml:space="preserve">segmento </w:t>
      </w:r>
      <w:proofErr w:type="spellStart"/>
      <w:r w:rsidRPr="00636D5E">
        <w:rPr>
          <w:rFonts w:ascii="Times New Roman" w:eastAsia="Calibri" w:hAnsi="Times New Roman" w:cs="Times New Roman"/>
          <w:i/>
        </w:rPr>
        <w:t>Institutional</w:t>
      </w:r>
      <w:proofErr w:type="spellEnd"/>
      <w:r w:rsidRPr="00636D5E">
        <w:rPr>
          <w:rFonts w:ascii="Times New Roman" w:eastAsia="Calibri" w:hAnsi="Times New Roman" w:cs="Times New Roman"/>
          <w:i/>
          <w:iCs/>
        </w:rPr>
        <w:t>) e la loro clientela di elezione: piccole e medie imprese (</w:t>
      </w:r>
      <w:r w:rsidRPr="00636D5E">
        <w:rPr>
          <w:rFonts w:ascii="Times New Roman" w:eastAsia="Calibri" w:hAnsi="Times New Roman" w:cs="Times New Roman"/>
          <w:i/>
        </w:rPr>
        <w:t>segmento Corporate</w:t>
      </w:r>
      <w:r w:rsidRPr="00636D5E">
        <w:rPr>
          <w:rFonts w:ascii="Times New Roman" w:eastAsia="Calibri" w:hAnsi="Times New Roman" w:cs="Times New Roman"/>
          <w:i/>
          <w:iCs/>
        </w:rPr>
        <w:t>) e famiglie (</w:t>
      </w:r>
      <w:r w:rsidRPr="00636D5E">
        <w:rPr>
          <w:rFonts w:ascii="Times New Roman" w:eastAsia="Calibri" w:hAnsi="Times New Roman" w:cs="Times New Roman"/>
          <w:i/>
        </w:rPr>
        <w:t xml:space="preserve">segmento Retail). </w:t>
      </w:r>
    </w:p>
    <w:p w:rsidR="00B65144" w:rsidRPr="00636D5E" w:rsidRDefault="00B65144" w:rsidP="00DE167C">
      <w:pPr>
        <w:autoSpaceDE w:val="0"/>
        <w:autoSpaceDN w:val="0"/>
        <w:adjustRightInd w:val="0"/>
        <w:spacing w:after="0"/>
        <w:jc w:val="left"/>
        <w:rPr>
          <w:rFonts w:ascii="Times New Roman" w:eastAsia="Calibri" w:hAnsi="Times New Roman" w:cs="Times New Roman"/>
          <w:i/>
          <w:iCs/>
        </w:rPr>
      </w:pPr>
    </w:p>
    <w:p w:rsidR="00DE167C" w:rsidRPr="00636D5E" w:rsidRDefault="00DE167C" w:rsidP="00DE167C">
      <w:pPr>
        <w:pStyle w:val="IccreaTesto"/>
        <w:spacing w:line="240" w:lineRule="auto"/>
        <w:rPr>
          <w:i/>
          <w:sz w:val="20"/>
          <w:szCs w:val="20"/>
        </w:rPr>
      </w:pPr>
      <w:r w:rsidRPr="00636D5E">
        <w:rPr>
          <w:b/>
          <w:i/>
          <w:iCs/>
          <w:sz w:val="20"/>
          <w:szCs w:val="20"/>
        </w:rPr>
        <w:t xml:space="preserve">Iccrea BancaImpresa S.p.A. la banca corporate del Credito Cooperativo </w:t>
      </w:r>
      <w:r w:rsidRPr="00636D5E">
        <w:rPr>
          <w:i/>
          <w:sz w:val="20"/>
          <w:szCs w:val="20"/>
        </w:rPr>
        <w:t xml:space="preserve">offre consulenza, servizi e soluzioni finanziarie alle PMI. Presidia tutte le aree del leasing. Con i finanziamenti sostiene i progetti di crescita delle imprese, anche agricole, ed assiste gli imprenditori con i servizi e la consulenza nel campo della finanza straordinaria e, nel comparto estero, con attività di sostegno all’import/export ed all’internazionalizzazione. Attraverso le controllate BCC Factoring e BCC </w:t>
      </w:r>
      <w:proofErr w:type="spellStart"/>
      <w:r w:rsidRPr="00636D5E">
        <w:rPr>
          <w:i/>
          <w:sz w:val="20"/>
          <w:szCs w:val="20"/>
        </w:rPr>
        <w:t>Lease</w:t>
      </w:r>
      <w:proofErr w:type="spellEnd"/>
      <w:r w:rsidRPr="00636D5E">
        <w:rPr>
          <w:i/>
          <w:sz w:val="20"/>
          <w:szCs w:val="20"/>
        </w:rPr>
        <w:t xml:space="preserve"> mette a disposizione factoring e leasing operativo e canale fornitori. Completa l’offerta con i derivati di copertura, i servizi assicurativi e le agevolazioni.</w:t>
      </w:r>
    </w:p>
    <w:p w:rsidR="00DE167C" w:rsidRPr="00636D5E" w:rsidRDefault="00DE167C" w:rsidP="00DE167C">
      <w:pPr>
        <w:autoSpaceDE w:val="0"/>
        <w:autoSpaceDN w:val="0"/>
        <w:adjustRightInd w:val="0"/>
        <w:spacing w:after="0"/>
        <w:jc w:val="left"/>
        <w:rPr>
          <w:rFonts w:ascii="Times New Roman" w:eastAsia="Calibri" w:hAnsi="Times New Roman" w:cs="Times New Roman"/>
          <w:i/>
        </w:rPr>
      </w:pPr>
    </w:p>
    <w:p w:rsidR="00DE167C" w:rsidRPr="00636D5E" w:rsidRDefault="00DE167C" w:rsidP="00DE167C">
      <w:pPr>
        <w:autoSpaceDE w:val="0"/>
        <w:autoSpaceDN w:val="0"/>
        <w:adjustRightInd w:val="0"/>
        <w:spacing w:after="0"/>
        <w:jc w:val="left"/>
        <w:rPr>
          <w:rFonts w:ascii="Times New Roman" w:eastAsia="Calibri" w:hAnsi="Times New Roman" w:cs="Times New Roman"/>
          <w:i/>
          <w:iCs/>
        </w:rPr>
      </w:pPr>
      <w:r w:rsidRPr="00636D5E">
        <w:rPr>
          <w:rFonts w:ascii="Times New Roman" w:eastAsia="Calibri" w:hAnsi="Times New Roman" w:cs="Times New Roman"/>
          <w:i/>
          <w:iCs/>
        </w:rPr>
        <w:t xml:space="preserve">Operano in Italia 403* </w:t>
      </w:r>
      <w:r w:rsidRPr="00636D5E">
        <w:rPr>
          <w:rFonts w:ascii="Times New Roman" w:eastAsia="Calibri" w:hAnsi="Times New Roman" w:cs="Times New Roman"/>
          <w:b/>
          <w:i/>
          <w:iCs/>
        </w:rPr>
        <w:t>Banche di Credito Cooperativo e Casse Rurali</w:t>
      </w:r>
      <w:r w:rsidRPr="00636D5E">
        <w:rPr>
          <w:rFonts w:ascii="Times New Roman" w:eastAsia="Calibri" w:hAnsi="Times New Roman" w:cs="Times New Roman"/>
          <w:i/>
          <w:iCs/>
        </w:rPr>
        <w:t>, con 4.440* sportelli. Hanno una presenza diretta in 2.711** Comuni e 101** Province. La raccolta diretta di sistema (da banche e clientela, a cui si aggiungono le obbligazi</w:t>
      </w:r>
      <w:r w:rsidR="00DF25EB" w:rsidRPr="00636D5E">
        <w:rPr>
          <w:rFonts w:ascii="Times New Roman" w:eastAsia="Calibri" w:hAnsi="Times New Roman" w:cs="Times New Roman"/>
          <w:i/>
          <w:iCs/>
        </w:rPr>
        <w:t>oni) è di 179* miliardi di euro,</w:t>
      </w:r>
      <w:r w:rsidRPr="00636D5E">
        <w:rPr>
          <w:rFonts w:ascii="Times New Roman" w:eastAsia="Calibri" w:hAnsi="Times New Roman" w:cs="Times New Roman"/>
          <w:i/>
          <w:iCs/>
        </w:rPr>
        <w:t xml:space="preserve"> mentre gli impieghi economici si attestano a 1</w:t>
      </w:r>
      <w:r w:rsidR="00DF25EB" w:rsidRPr="00636D5E">
        <w:rPr>
          <w:rFonts w:ascii="Times New Roman" w:eastAsia="Calibri" w:hAnsi="Times New Roman" w:cs="Times New Roman"/>
          <w:i/>
          <w:iCs/>
        </w:rPr>
        <w:t xml:space="preserve">50,7* miliardi di euro (comprensivi di quelli fatti dalle banche di secondo livello), </w:t>
      </w:r>
      <w:r w:rsidRPr="00636D5E">
        <w:rPr>
          <w:rFonts w:ascii="Times New Roman" w:eastAsia="Calibri" w:hAnsi="Times New Roman" w:cs="Times New Roman"/>
          <w:i/>
          <w:iCs/>
        </w:rPr>
        <w:t xml:space="preserve">e quelli alle imprese a 102* </w:t>
      </w:r>
      <w:r w:rsidR="00DF25EB" w:rsidRPr="00636D5E">
        <w:rPr>
          <w:rFonts w:ascii="Times New Roman" w:eastAsia="Calibri" w:hAnsi="Times New Roman" w:cs="Times New Roman"/>
          <w:i/>
          <w:iCs/>
        </w:rPr>
        <w:t xml:space="preserve">. </w:t>
      </w:r>
      <w:r w:rsidRPr="00636D5E">
        <w:rPr>
          <w:rFonts w:ascii="Times New Roman" w:eastAsia="Calibri" w:hAnsi="Times New Roman" w:cs="Times New Roman"/>
          <w:i/>
          <w:iCs/>
        </w:rPr>
        <w:t xml:space="preserve">Il patrimonio è di 19,7* miliardi di euro (+1,3%). </w:t>
      </w:r>
    </w:p>
    <w:p w:rsidR="00DE167C" w:rsidRPr="00636D5E" w:rsidRDefault="00DE167C" w:rsidP="00DE167C">
      <w:pPr>
        <w:autoSpaceDE w:val="0"/>
        <w:autoSpaceDN w:val="0"/>
        <w:adjustRightInd w:val="0"/>
        <w:spacing w:after="0"/>
        <w:jc w:val="left"/>
        <w:rPr>
          <w:rFonts w:ascii="Times New Roman" w:eastAsia="Calibri" w:hAnsi="Times New Roman" w:cs="Times New Roman"/>
          <w:i/>
          <w:iCs/>
        </w:rPr>
      </w:pPr>
    </w:p>
    <w:p w:rsidR="00DE167C" w:rsidRPr="00636D5E" w:rsidRDefault="00DE167C" w:rsidP="00DE167C">
      <w:pPr>
        <w:autoSpaceDE w:val="0"/>
        <w:autoSpaceDN w:val="0"/>
        <w:adjustRightInd w:val="0"/>
        <w:spacing w:after="0"/>
        <w:jc w:val="left"/>
        <w:rPr>
          <w:rFonts w:ascii="Times New Roman" w:eastAsia="Calibri" w:hAnsi="Times New Roman" w:cs="Times New Roman"/>
          <w:i/>
        </w:rPr>
      </w:pPr>
      <w:r w:rsidRPr="00636D5E">
        <w:rPr>
          <w:rFonts w:ascii="Times New Roman" w:eastAsia="Calibri" w:hAnsi="Times New Roman" w:cs="Times New Roman"/>
          <w:i/>
        </w:rPr>
        <w:t xml:space="preserve">* dati provvisori a giugno 2012 </w:t>
      </w:r>
    </w:p>
    <w:p w:rsidR="00DE167C" w:rsidRPr="00636D5E" w:rsidRDefault="00DE167C" w:rsidP="00DE167C">
      <w:pPr>
        <w:widowControl w:val="0"/>
        <w:rPr>
          <w:rFonts w:ascii="Times New Roman" w:hAnsi="Times New Roman" w:cs="Times New Roman"/>
          <w:i/>
        </w:rPr>
      </w:pPr>
      <w:r w:rsidRPr="00636D5E">
        <w:rPr>
          <w:rFonts w:ascii="Times New Roman" w:eastAsia="Calibri" w:hAnsi="Times New Roman" w:cs="Times New Roman"/>
          <w:i/>
        </w:rPr>
        <w:t>** dati a marzo 2012</w:t>
      </w:r>
    </w:p>
    <w:p w:rsidR="00187E16" w:rsidRPr="00636D5E" w:rsidRDefault="00187E16" w:rsidP="00187E16">
      <w:pPr>
        <w:widowControl w:val="0"/>
        <w:rPr>
          <w:rFonts w:ascii="Times New Roman" w:hAnsi="Times New Roman" w:cs="Times New Roman"/>
          <w:b/>
          <w:bCs/>
          <w:i/>
          <w:snapToGrid w:val="0"/>
        </w:rPr>
      </w:pPr>
    </w:p>
    <w:p w:rsidR="00DE167C" w:rsidRDefault="00D353CC" w:rsidP="00DE167C">
      <w:pPr>
        <w:widowControl w:val="0"/>
        <w:rPr>
          <w:rFonts w:ascii="Times New Roman" w:hAnsi="Times New Roman" w:cs="Times New Roman"/>
          <w:b/>
          <w:bCs/>
          <w:i/>
          <w:snapToGrid w:val="0"/>
        </w:rPr>
      </w:pPr>
      <w:r w:rsidRPr="00636D5E">
        <w:rPr>
          <w:rFonts w:ascii="Times New Roman" w:hAnsi="Times New Roman" w:cs="Times New Roman"/>
          <w:b/>
          <w:bCs/>
          <w:i/>
          <w:snapToGrid w:val="0"/>
        </w:rPr>
        <w:t>Contatti stampa: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36D5E" w:rsidTr="00636D5E">
        <w:tc>
          <w:tcPr>
            <w:tcW w:w="4889" w:type="dxa"/>
          </w:tcPr>
          <w:p w:rsidR="00636D5E" w:rsidRPr="00636D5E" w:rsidRDefault="00636D5E" w:rsidP="00636D5E">
            <w:pPr>
              <w:pStyle w:val="NormaleWeb"/>
              <w:spacing w:after="0"/>
              <w:outlineLvl w:val="0"/>
              <w:rPr>
                <w:b/>
                <w:bCs/>
                <w:i/>
                <w:sz w:val="20"/>
              </w:rPr>
            </w:pPr>
            <w:r w:rsidRPr="00636D5E">
              <w:rPr>
                <w:b/>
                <w:bCs/>
                <w:i/>
                <w:sz w:val="20"/>
              </w:rPr>
              <w:t xml:space="preserve">Gruppo bancario </w:t>
            </w:r>
            <w:proofErr w:type="spellStart"/>
            <w:r w:rsidRPr="00636D5E">
              <w:rPr>
                <w:b/>
                <w:bCs/>
                <w:i/>
                <w:sz w:val="20"/>
              </w:rPr>
              <w:t>Iccrea</w:t>
            </w:r>
            <w:proofErr w:type="spellEnd"/>
          </w:p>
          <w:p w:rsidR="00636D5E" w:rsidRPr="00636D5E" w:rsidRDefault="00636D5E" w:rsidP="00636D5E">
            <w:pPr>
              <w:pStyle w:val="NormaleWeb"/>
              <w:spacing w:after="0"/>
              <w:outlineLvl w:val="0"/>
              <w:rPr>
                <w:bCs/>
                <w:i/>
                <w:sz w:val="20"/>
              </w:rPr>
            </w:pPr>
            <w:r w:rsidRPr="00636D5E">
              <w:rPr>
                <w:bCs/>
                <w:i/>
                <w:sz w:val="20"/>
              </w:rPr>
              <w:t xml:space="preserve">Marco </w:t>
            </w:r>
            <w:proofErr w:type="spellStart"/>
            <w:r w:rsidRPr="00636D5E">
              <w:rPr>
                <w:bCs/>
                <w:i/>
                <w:sz w:val="20"/>
              </w:rPr>
              <w:t>Bellabarba</w:t>
            </w:r>
            <w:proofErr w:type="spellEnd"/>
            <w:r w:rsidRPr="00636D5E">
              <w:rPr>
                <w:bCs/>
                <w:i/>
                <w:sz w:val="20"/>
              </w:rPr>
              <w:t xml:space="preserve"> </w:t>
            </w:r>
          </w:p>
          <w:p w:rsidR="00636D5E" w:rsidRPr="00636D5E" w:rsidRDefault="00636D5E" w:rsidP="00636D5E">
            <w:pPr>
              <w:pStyle w:val="NormaleWeb"/>
              <w:spacing w:after="0"/>
              <w:outlineLvl w:val="0"/>
              <w:rPr>
                <w:bCs/>
                <w:i/>
                <w:sz w:val="20"/>
              </w:rPr>
            </w:pPr>
            <w:proofErr w:type="spellStart"/>
            <w:r w:rsidRPr="00636D5E">
              <w:rPr>
                <w:bCs/>
                <w:i/>
                <w:sz w:val="20"/>
              </w:rPr>
              <w:t>Iccrea</w:t>
            </w:r>
            <w:proofErr w:type="spellEnd"/>
            <w:r w:rsidRPr="00636D5E">
              <w:rPr>
                <w:bCs/>
                <w:i/>
                <w:sz w:val="20"/>
              </w:rPr>
              <w:t xml:space="preserve"> Holding – Comunicazione d’Impresa</w:t>
            </w:r>
          </w:p>
          <w:p w:rsidR="00636D5E" w:rsidRPr="00636D5E" w:rsidRDefault="00636D5E" w:rsidP="00636D5E">
            <w:pPr>
              <w:pStyle w:val="NormaleWeb"/>
              <w:spacing w:after="0"/>
              <w:outlineLvl w:val="0"/>
              <w:rPr>
                <w:bCs/>
                <w:i/>
                <w:sz w:val="20"/>
              </w:rPr>
            </w:pPr>
            <w:r w:rsidRPr="00636D5E">
              <w:rPr>
                <w:bCs/>
                <w:i/>
                <w:sz w:val="20"/>
              </w:rPr>
              <w:t>Tel.: 06-72072004 - mbellabarba@iccreah.bcc.it</w:t>
            </w:r>
          </w:p>
          <w:p w:rsidR="00636D5E" w:rsidRPr="00636D5E" w:rsidRDefault="00636D5E" w:rsidP="00636D5E">
            <w:pPr>
              <w:pStyle w:val="NormaleWeb"/>
              <w:spacing w:after="0"/>
              <w:outlineLvl w:val="0"/>
              <w:rPr>
                <w:bCs/>
                <w:i/>
                <w:sz w:val="20"/>
              </w:rPr>
            </w:pPr>
          </w:p>
          <w:p w:rsidR="00636D5E" w:rsidRPr="00636D5E" w:rsidRDefault="00636D5E" w:rsidP="00636D5E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636D5E">
              <w:rPr>
                <w:rFonts w:ascii="Times New Roman" w:hAnsi="Times New Roman" w:cs="Times New Roman"/>
                <w:b/>
                <w:bCs/>
                <w:i/>
              </w:rPr>
              <w:t>Iccrea</w:t>
            </w:r>
            <w:proofErr w:type="spellEnd"/>
            <w:r w:rsidRPr="00636D5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636D5E">
              <w:rPr>
                <w:rFonts w:ascii="Times New Roman" w:hAnsi="Times New Roman" w:cs="Times New Roman"/>
                <w:b/>
                <w:bCs/>
                <w:i/>
              </w:rPr>
              <w:t>BancaImpresa</w:t>
            </w:r>
            <w:proofErr w:type="spellEnd"/>
            <w:r w:rsidRPr="00636D5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  <w:p w:rsidR="00636D5E" w:rsidRPr="00636D5E" w:rsidRDefault="00636D5E" w:rsidP="00636D5E">
            <w:pPr>
              <w:pStyle w:val="NormaleWeb"/>
              <w:spacing w:after="0"/>
              <w:outlineLvl w:val="0"/>
              <w:rPr>
                <w:bCs/>
                <w:i/>
                <w:sz w:val="20"/>
              </w:rPr>
            </w:pPr>
            <w:r w:rsidRPr="00636D5E">
              <w:rPr>
                <w:bCs/>
                <w:i/>
                <w:sz w:val="20"/>
              </w:rPr>
              <w:t>Laura Roselli</w:t>
            </w:r>
          </w:p>
          <w:p w:rsidR="00636D5E" w:rsidRPr="00636D5E" w:rsidRDefault="00636D5E" w:rsidP="00636D5E">
            <w:pPr>
              <w:pStyle w:val="NormaleWeb"/>
              <w:spacing w:after="0"/>
              <w:outlineLvl w:val="0"/>
              <w:rPr>
                <w:bCs/>
                <w:i/>
                <w:sz w:val="20"/>
              </w:rPr>
            </w:pPr>
            <w:proofErr w:type="spellStart"/>
            <w:r w:rsidRPr="00636D5E">
              <w:rPr>
                <w:bCs/>
                <w:i/>
                <w:sz w:val="20"/>
              </w:rPr>
              <w:t>Resp</w:t>
            </w:r>
            <w:proofErr w:type="spellEnd"/>
            <w:r w:rsidRPr="00636D5E">
              <w:rPr>
                <w:bCs/>
                <w:i/>
                <w:sz w:val="20"/>
              </w:rPr>
              <w:t>. Comunicazione d’Impresa</w:t>
            </w:r>
          </w:p>
          <w:p w:rsidR="00636D5E" w:rsidRDefault="00636D5E" w:rsidP="00636D5E">
            <w:pPr>
              <w:pStyle w:val="NormaleWeb"/>
              <w:spacing w:after="0"/>
              <w:outlineLvl w:val="0"/>
              <w:rPr>
                <w:b/>
                <w:bCs/>
                <w:i/>
                <w:snapToGrid w:val="0"/>
              </w:rPr>
            </w:pPr>
            <w:r w:rsidRPr="00636D5E">
              <w:rPr>
                <w:bCs/>
                <w:i/>
                <w:sz w:val="20"/>
              </w:rPr>
              <w:t>Tel. 06-72077174 -Laura.Roselli@iccreabi.bcc.it</w:t>
            </w:r>
          </w:p>
        </w:tc>
        <w:tc>
          <w:tcPr>
            <w:tcW w:w="4889" w:type="dxa"/>
          </w:tcPr>
          <w:p w:rsidR="00636D5E" w:rsidRPr="00636D5E" w:rsidRDefault="00636D5E" w:rsidP="00636D5E">
            <w:pPr>
              <w:pStyle w:val="NormaleWeb"/>
              <w:spacing w:after="0"/>
              <w:outlineLvl w:val="0"/>
              <w:rPr>
                <w:b/>
                <w:bCs/>
                <w:i/>
                <w:sz w:val="20"/>
              </w:rPr>
            </w:pPr>
            <w:r w:rsidRPr="00636D5E">
              <w:rPr>
                <w:b/>
                <w:bCs/>
                <w:i/>
                <w:sz w:val="20"/>
              </w:rPr>
              <w:t>SACE</w:t>
            </w:r>
          </w:p>
          <w:p w:rsidR="00636D5E" w:rsidRPr="00636D5E" w:rsidRDefault="00636D5E" w:rsidP="00636D5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i/>
                <w:color w:val="0D0D0D"/>
              </w:rPr>
            </w:pPr>
            <w:r w:rsidRPr="00636D5E">
              <w:rPr>
                <w:rFonts w:ascii="Times New Roman" w:hAnsi="Times New Roman" w:cs="Times New Roman"/>
                <w:i/>
                <w:color w:val="0D0D0D"/>
              </w:rPr>
              <w:t>Ufficio Stampa SACE</w:t>
            </w:r>
          </w:p>
          <w:p w:rsidR="00636D5E" w:rsidRPr="00636D5E" w:rsidRDefault="00636D5E" w:rsidP="00636D5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636D5E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Tel. +39 06 6736888 </w:t>
            </w:r>
          </w:p>
          <w:p w:rsidR="00636D5E" w:rsidRPr="00636D5E" w:rsidRDefault="00636D5E" w:rsidP="00636D5E">
            <w:pPr>
              <w:pStyle w:val="NormaleWeb"/>
              <w:spacing w:after="0"/>
              <w:outlineLvl w:val="0"/>
              <w:rPr>
                <w:bCs/>
                <w:i/>
                <w:sz w:val="20"/>
              </w:rPr>
            </w:pPr>
            <w:hyperlink r:id="rId8" w:history="1">
              <w:r w:rsidRPr="00636D5E">
                <w:rPr>
                  <w:rStyle w:val="Collegamentoipertestuale"/>
                  <w:i/>
                  <w:iCs/>
                  <w:color w:val="0D0D0D"/>
                  <w:sz w:val="20"/>
                  <w:u w:val="none"/>
                </w:rPr>
                <w:t>ufficio.stampa@sace.it</w:t>
              </w:r>
            </w:hyperlink>
          </w:p>
          <w:p w:rsidR="00636D5E" w:rsidRDefault="00636D5E" w:rsidP="00DE167C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snapToGrid w:val="0"/>
              </w:rPr>
            </w:pPr>
          </w:p>
        </w:tc>
      </w:tr>
    </w:tbl>
    <w:p w:rsidR="00636D5E" w:rsidRPr="00636D5E" w:rsidRDefault="00636D5E" w:rsidP="00DE167C">
      <w:pPr>
        <w:widowControl w:val="0"/>
        <w:rPr>
          <w:rFonts w:ascii="Times New Roman" w:hAnsi="Times New Roman" w:cs="Times New Roman"/>
          <w:b/>
          <w:bCs/>
          <w:i/>
          <w:snapToGrid w:val="0"/>
        </w:rPr>
      </w:pPr>
    </w:p>
    <w:p w:rsidR="00F60C19" w:rsidRPr="00636D5E" w:rsidRDefault="00F60C19" w:rsidP="00F60C19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/>
          <w:i/>
        </w:rPr>
      </w:pPr>
    </w:p>
    <w:p w:rsidR="00D353CC" w:rsidRPr="00636D5E" w:rsidRDefault="00D353CC" w:rsidP="00D353CC">
      <w:pPr>
        <w:widowControl w:val="0"/>
        <w:spacing w:after="0"/>
        <w:rPr>
          <w:rFonts w:ascii="Times New Roman" w:hAnsi="Times New Roman" w:cs="Times New Roman"/>
          <w:b/>
          <w:bCs/>
          <w:i/>
          <w:snapToGrid w:val="0"/>
        </w:rPr>
      </w:pPr>
      <w:r w:rsidRPr="00636D5E">
        <w:rPr>
          <w:rFonts w:ascii="Times New Roman" w:hAnsi="Times New Roman" w:cs="Times New Roman"/>
          <w:b/>
          <w:bCs/>
          <w:i/>
          <w:snapToGrid w:val="0"/>
        </w:rPr>
        <w:t xml:space="preserve">Contatti per le imprese: </w:t>
      </w:r>
    </w:p>
    <w:p w:rsidR="00F60C19" w:rsidRPr="00636D5E" w:rsidRDefault="00DE167C" w:rsidP="00D353CC">
      <w:pPr>
        <w:widowControl w:val="0"/>
        <w:autoSpaceDE w:val="0"/>
        <w:autoSpaceDN w:val="0"/>
        <w:adjustRightInd w:val="0"/>
        <w:spacing w:after="0"/>
        <w:textAlignment w:val="center"/>
        <w:rPr>
          <w:rStyle w:val="Collegamentoipertestuale"/>
          <w:rFonts w:ascii="Times New Roman" w:hAnsi="Times New Roman" w:cs="Times New Roman"/>
          <w:i/>
          <w:color w:val="auto"/>
          <w:u w:val="none"/>
        </w:rPr>
      </w:pPr>
      <w:r w:rsidRPr="00636D5E">
        <w:rPr>
          <w:rFonts w:ascii="Times New Roman" w:hAnsi="Times New Roman" w:cs="Times New Roman"/>
          <w:i/>
        </w:rPr>
        <w:t xml:space="preserve">www.iccreabancaimpresa.it e </w:t>
      </w:r>
      <w:hyperlink r:id="rId9" w:history="1">
        <w:r w:rsidR="00F60C19" w:rsidRPr="00636D5E">
          <w:rPr>
            <w:rStyle w:val="Collegamentoipertestuale"/>
            <w:rFonts w:ascii="Times New Roman" w:hAnsi="Times New Roman" w:cs="Times New Roman"/>
            <w:i/>
            <w:color w:val="auto"/>
            <w:u w:val="none"/>
          </w:rPr>
          <w:t>www.forestero.it</w:t>
        </w:r>
      </w:hyperlink>
    </w:p>
    <w:p w:rsidR="00B1695C" w:rsidRPr="00636D5E" w:rsidRDefault="00D709E3" w:rsidP="00B1695C">
      <w:pPr>
        <w:widowControl w:val="0"/>
        <w:spacing w:after="0"/>
        <w:rPr>
          <w:rFonts w:ascii="Times New Roman" w:hAnsi="Times New Roman" w:cs="Times New Roman"/>
          <w:i/>
        </w:rPr>
      </w:pPr>
      <w:hyperlink r:id="rId10" w:history="1">
        <w:r w:rsidR="00B1695C" w:rsidRPr="00636D5E">
          <w:rPr>
            <w:rFonts w:ascii="Times New Roman" w:hAnsi="Times New Roman" w:cs="Times New Roman"/>
            <w:i/>
          </w:rPr>
          <w:t>www.sace.it</w:t>
        </w:r>
      </w:hyperlink>
      <w:r w:rsidR="00B1695C" w:rsidRPr="00636D5E">
        <w:rPr>
          <w:rFonts w:ascii="Times New Roman" w:hAnsi="Times New Roman" w:cs="Times New Roman"/>
          <w:i/>
        </w:rPr>
        <w:t xml:space="preserve"> </w:t>
      </w:r>
      <w:r w:rsidR="002B4BE7" w:rsidRPr="00636D5E">
        <w:rPr>
          <w:rFonts w:ascii="Times New Roman" w:hAnsi="Times New Roman" w:cs="Times New Roman"/>
          <w:i/>
        </w:rPr>
        <w:t>– Numero verde 800 269 264</w:t>
      </w:r>
    </w:p>
    <w:p w:rsidR="00F60C19" w:rsidRPr="00636D5E" w:rsidRDefault="00F60C19" w:rsidP="00D353CC">
      <w:pPr>
        <w:pStyle w:val="NormaleWeb"/>
        <w:spacing w:after="0"/>
        <w:outlineLvl w:val="0"/>
        <w:rPr>
          <w:bCs/>
          <w:i/>
          <w:sz w:val="20"/>
        </w:rPr>
      </w:pPr>
    </w:p>
    <w:p w:rsidR="005574FE" w:rsidRPr="00636D5E" w:rsidRDefault="00CA0B23" w:rsidP="00187E16">
      <w:pPr>
        <w:pStyle w:val="NormaleWeb"/>
        <w:spacing w:after="0"/>
        <w:outlineLvl w:val="0"/>
        <w:rPr>
          <w:bCs/>
          <w:i/>
          <w:szCs w:val="24"/>
        </w:rPr>
      </w:pPr>
      <w:r w:rsidRPr="00636D5E">
        <w:rPr>
          <w:bCs/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64BA22C" wp14:editId="2E9946CE">
            <wp:simplePos x="0" y="0"/>
            <wp:positionH relativeFrom="page">
              <wp:posOffset>5962650</wp:posOffset>
            </wp:positionH>
            <wp:positionV relativeFrom="page">
              <wp:posOffset>9925050</wp:posOffset>
            </wp:positionV>
            <wp:extent cx="645160" cy="247650"/>
            <wp:effectExtent l="19050" t="0" r="2540" b="0"/>
            <wp:wrapTight wrapText="bothSides">
              <wp:wrapPolygon edited="0">
                <wp:start x="-638" y="0"/>
                <wp:lineTo x="-638" y="19938"/>
                <wp:lineTo x="21685" y="19938"/>
                <wp:lineTo x="21685" y="0"/>
                <wp:lineTo x="-638" y="0"/>
              </wp:wrapPolygon>
            </wp:wrapTight>
            <wp:docPr id="10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74FE" w:rsidRPr="00636D5E" w:rsidSect="00F60C19">
      <w:headerReference w:type="default" r:id="rId12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E3" w:rsidRDefault="00D709E3" w:rsidP="00187E16">
      <w:pPr>
        <w:spacing w:after="0"/>
      </w:pPr>
      <w:r>
        <w:separator/>
      </w:r>
    </w:p>
  </w:endnote>
  <w:endnote w:type="continuationSeparator" w:id="0">
    <w:p w:rsidR="00D709E3" w:rsidRDefault="00D709E3" w:rsidP="00187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rmata Regular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E3" w:rsidRDefault="00D709E3" w:rsidP="00187E16">
      <w:pPr>
        <w:spacing w:after="0"/>
      </w:pPr>
      <w:r>
        <w:separator/>
      </w:r>
    </w:p>
  </w:footnote>
  <w:footnote w:type="continuationSeparator" w:id="0">
    <w:p w:rsidR="00D709E3" w:rsidRDefault="00D709E3" w:rsidP="00187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7C" w:rsidRDefault="00DF25E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-158750</wp:posOffset>
              </wp:positionH>
              <wp:positionV relativeFrom="paragraph">
                <wp:posOffset>-22225</wp:posOffset>
              </wp:positionV>
              <wp:extent cx="2447925" cy="513080"/>
              <wp:effectExtent l="0" t="3175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EB" w:rsidRDefault="00DF25EB">
                          <w:r w:rsidRPr="00F60C19">
                            <w:rPr>
                              <w:noProof/>
                            </w:rPr>
                            <w:drawing>
                              <wp:inline distT="0" distB="0" distL="0" distR="0" wp14:anchorId="44EAFEE0" wp14:editId="0640A71A">
                                <wp:extent cx="2118360" cy="295056"/>
                                <wp:effectExtent l="0" t="0" r="0" b="0"/>
                                <wp:docPr id="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6866" cy="2962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12.5pt;margin-top:-1.75pt;width:192.75pt;height:40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" stroked="f">
              <v:textbox style="mso-fit-shape-to-text:t">
                <w:txbxContent>
                  <w:p w:rsidR="00DF25EB" w:rsidRDefault="00DF25EB">
                    <w:r w:rsidRPr="00F60C19">
                      <w:rPr>
                        <w:noProof/>
                      </w:rPr>
                      <w:drawing>
                        <wp:inline distT="0" distB="0" distL="0" distR="0" wp14:anchorId="44EAFEE0" wp14:editId="0640A71A">
                          <wp:extent cx="2118360" cy="295056"/>
                          <wp:effectExtent l="0" t="0" r="0" b="0"/>
                          <wp:docPr id="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6866" cy="2962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2889885</wp:posOffset>
          </wp:positionH>
          <wp:positionV relativeFrom="page">
            <wp:posOffset>278765</wp:posOffset>
          </wp:positionV>
          <wp:extent cx="734695" cy="281940"/>
          <wp:effectExtent l="0" t="0" r="0" b="0"/>
          <wp:wrapTight wrapText="bothSides">
            <wp:wrapPolygon edited="0">
              <wp:start x="0" y="0"/>
              <wp:lineTo x="0" y="20432"/>
              <wp:lineTo x="21283" y="20432"/>
              <wp:lineTo x="2128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67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4598670</wp:posOffset>
          </wp:positionH>
          <wp:positionV relativeFrom="paragraph">
            <wp:posOffset>12700</wp:posOffset>
          </wp:positionV>
          <wp:extent cx="1436208" cy="282449"/>
          <wp:effectExtent l="0" t="0" r="0" b="0"/>
          <wp:wrapNone/>
          <wp:docPr id="21" name="Immagine 0" descr="SAC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ACE_cmyk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208" cy="282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16"/>
    <w:rsid w:val="00040DC7"/>
    <w:rsid w:val="00062EFD"/>
    <w:rsid w:val="00063FD4"/>
    <w:rsid w:val="00080AD6"/>
    <w:rsid w:val="00111112"/>
    <w:rsid w:val="00162773"/>
    <w:rsid w:val="00164DD9"/>
    <w:rsid w:val="00187E16"/>
    <w:rsid w:val="002133B6"/>
    <w:rsid w:val="002366F1"/>
    <w:rsid w:val="00241E02"/>
    <w:rsid w:val="00263DF6"/>
    <w:rsid w:val="00293287"/>
    <w:rsid w:val="002B4BE7"/>
    <w:rsid w:val="0039678C"/>
    <w:rsid w:val="00442A89"/>
    <w:rsid w:val="004D289D"/>
    <w:rsid w:val="005574FE"/>
    <w:rsid w:val="005B24EA"/>
    <w:rsid w:val="005E67F6"/>
    <w:rsid w:val="006209CB"/>
    <w:rsid w:val="00636D5E"/>
    <w:rsid w:val="00676762"/>
    <w:rsid w:val="006E3209"/>
    <w:rsid w:val="00751845"/>
    <w:rsid w:val="00840806"/>
    <w:rsid w:val="008645D4"/>
    <w:rsid w:val="008D025A"/>
    <w:rsid w:val="009504F5"/>
    <w:rsid w:val="00966311"/>
    <w:rsid w:val="009669B6"/>
    <w:rsid w:val="00967C9A"/>
    <w:rsid w:val="009846DF"/>
    <w:rsid w:val="009F7240"/>
    <w:rsid w:val="00B1695C"/>
    <w:rsid w:val="00B65144"/>
    <w:rsid w:val="00BA36A8"/>
    <w:rsid w:val="00BC0D82"/>
    <w:rsid w:val="00BD5A5D"/>
    <w:rsid w:val="00CA0B23"/>
    <w:rsid w:val="00CE19C4"/>
    <w:rsid w:val="00CE27B7"/>
    <w:rsid w:val="00D353CC"/>
    <w:rsid w:val="00D3648B"/>
    <w:rsid w:val="00D709E3"/>
    <w:rsid w:val="00DB0C8D"/>
    <w:rsid w:val="00DB41A9"/>
    <w:rsid w:val="00DC3CB7"/>
    <w:rsid w:val="00DE167C"/>
    <w:rsid w:val="00DF25EB"/>
    <w:rsid w:val="00DF33A1"/>
    <w:rsid w:val="00DF3427"/>
    <w:rsid w:val="00E94731"/>
    <w:rsid w:val="00E956A7"/>
    <w:rsid w:val="00ED37E9"/>
    <w:rsid w:val="00F60C19"/>
    <w:rsid w:val="00F97934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E16"/>
    <w:pPr>
      <w:spacing w:after="200"/>
      <w:jc w:val="both"/>
    </w:pPr>
    <w:rPr>
      <w:rFonts w:ascii="Trebuchet MS" w:eastAsia="Times New Roman" w:hAnsi="Trebuchet MS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187E16"/>
    <w:rPr>
      <w:rFonts w:ascii="Times New Roman" w:eastAsia="MS Gothic" w:hAnsi="Times New Roman" w:cs="Times New Roman"/>
      <w:sz w:val="24"/>
    </w:rPr>
  </w:style>
  <w:style w:type="paragraph" w:customStyle="1" w:styleId="StileGiustificato">
    <w:name w:val="Stile Giustificato"/>
    <w:basedOn w:val="Normale"/>
    <w:rsid w:val="00187E16"/>
    <w:pPr>
      <w:spacing w:after="0"/>
      <w:ind w:firstLine="284"/>
    </w:pPr>
    <w:rPr>
      <w:rFonts w:ascii="Formata Regular" w:hAnsi="Formata Regular" w:cs="Times New Roman"/>
    </w:rPr>
  </w:style>
  <w:style w:type="paragraph" w:customStyle="1" w:styleId="IccreaTesto">
    <w:name w:val="Iccrea_Testo"/>
    <w:basedOn w:val="Normale"/>
    <w:rsid w:val="00187E16"/>
    <w:pPr>
      <w:spacing w:after="0" w:line="240" w:lineRule="exact"/>
    </w:pPr>
    <w:rPr>
      <w:rFonts w:ascii="Times New Roman" w:hAnsi="Times New Roman" w:cs="Times New Roman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E1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E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7E1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E16"/>
    <w:rPr>
      <w:rFonts w:ascii="Trebuchet MS" w:eastAsia="Times New Roman" w:hAnsi="Trebuchet MS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7E1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E16"/>
    <w:rPr>
      <w:rFonts w:ascii="Trebuchet MS" w:eastAsia="Times New Roman" w:hAnsi="Trebuchet MS" w:cs="Arial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F60C19"/>
    <w:rPr>
      <w:color w:val="0000FF"/>
      <w:u w:val="single"/>
    </w:rPr>
  </w:style>
  <w:style w:type="paragraph" w:customStyle="1" w:styleId="Default">
    <w:name w:val="Default"/>
    <w:rsid w:val="00F60C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nfasicorsivo">
    <w:name w:val="Emphasis"/>
    <w:uiPriority w:val="20"/>
    <w:qFormat/>
    <w:rsid w:val="00F60C19"/>
    <w:rPr>
      <w:i/>
      <w:iCs/>
    </w:rPr>
  </w:style>
  <w:style w:type="table" w:styleId="Grigliatabella">
    <w:name w:val="Table Grid"/>
    <w:basedOn w:val="Tabellanormale"/>
    <w:uiPriority w:val="59"/>
    <w:rsid w:val="00636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E16"/>
    <w:pPr>
      <w:spacing w:after="200"/>
      <w:jc w:val="both"/>
    </w:pPr>
    <w:rPr>
      <w:rFonts w:ascii="Trebuchet MS" w:eastAsia="Times New Roman" w:hAnsi="Trebuchet MS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187E16"/>
    <w:rPr>
      <w:rFonts w:ascii="Times New Roman" w:eastAsia="MS Gothic" w:hAnsi="Times New Roman" w:cs="Times New Roman"/>
      <w:sz w:val="24"/>
    </w:rPr>
  </w:style>
  <w:style w:type="paragraph" w:customStyle="1" w:styleId="StileGiustificato">
    <w:name w:val="Stile Giustificato"/>
    <w:basedOn w:val="Normale"/>
    <w:rsid w:val="00187E16"/>
    <w:pPr>
      <w:spacing w:after="0"/>
      <w:ind w:firstLine="284"/>
    </w:pPr>
    <w:rPr>
      <w:rFonts w:ascii="Formata Regular" w:hAnsi="Formata Regular" w:cs="Times New Roman"/>
    </w:rPr>
  </w:style>
  <w:style w:type="paragraph" w:customStyle="1" w:styleId="IccreaTesto">
    <w:name w:val="Iccrea_Testo"/>
    <w:basedOn w:val="Normale"/>
    <w:rsid w:val="00187E16"/>
    <w:pPr>
      <w:spacing w:after="0" w:line="240" w:lineRule="exact"/>
    </w:pPr>
    <w:rPr>
      <w:rFonts w:ascii="Times New Roman" w:hAnsi="Times New Roman" w:cs="Times New Roman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E1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E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7E1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E16"/>
    <w:rPr>
      <w:rFonts w:ascii="Trebuchet MS" w:eastAsia="Times New Roman" w:hAnsi="Trebuchet MS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7E1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E16"/>
    <w:rPr>
      <w:rFonts w:ascii="Trebuchet MS" w:eastAsia="Times New Roman" w:hAnsi="Trebuchet MS" w:cs="Arial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F60C19"/>
    <w:rPr>
      <w:color w:val="0000FF"/>
      <w:u w:val="single"/>
    </w:rPr>
  </w:style>
  <w:style w:type="paragraph" w:customStyle="1" w:styleId="Default">
    <w:name w:val="Default"/>
    <w:rsid w:val="00F60C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nfasicorsivo">
    <w:name w:val="Emphasis"/>
    <w:uiPriority w:val="20"/>
    <w:qFormat/>
    <w:rsid w:val="00F60C19"/>
    <w:rPr>
      <w:i/>
      <w:iCs/>
    </w:rPr>
  </w:style>
  <w:style w:type="table" w:styleId="Grigliatabella">
    <w:name w:val="Table Grid"/>
    <w:basedOn w:val="Tabellanormale"/>
    <w:uiPriority w:val="59"/>
    <w:rsid w:val="00636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sac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sac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ster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83E0-9A50-43DF-9868-235A1D1C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Agrileasing S.p.A.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Bellabarba Marco</dc:creator>
  <cp:lastModifiedBy>Meuti, Valeria</cp:lastModifiedBy>
  <cp:revision>3</cp:revision>
  <cp:lastPrinted>2013-01-14T08:47:00Z</cp:lastPrinted>
  <dcterms:created xsi:type="dcterms:W3CDTF">2013-01-14T10:07:00Z</dcterms:created>
  <dcterms:modified xsi:type="dcterms:W3CDTF">2013-01-14T10:09:00Z</dcterms:modified>
</cp:coreProperties>
</file>